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4D14" w:rsidRDefault="00805BCD" w14:paraId="0A5A5A1E" w14:textId="77777777">
      <w:pPr>
        <w:pStyle w:val="mengentex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33 / ÉCHARPES TRIANGULAIRES</w:t>
      </w:r>
    </w:p>
    <w:p w:rsidR="006A4D14" w:rsidRDefault="00805BCD" w14:paraId="473FF622" w14:textId="77777777">
      <w:pPr>
        <w:pStyle w:val="mengentex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EN FIL CREATIVE MELANGE ALPACA DK WONDERBALL</w:t>
      </w:r>
    </w:p>
    <w:p w:rsidR="006A4D14" w:rsidRDefault="006A4D14" w14:paraId="7BD249E5" w14:textId="77777777">
      <w:pPr>
        <w:pStyle w:val="mengentext"/>
        <w:rPr>
          <w:rFonts w:ascii="Arial" w:hAnsi="Arial"/>
          <w:sz w:val="22"/>
          <w:szCs w:val="22"/>
        </w:rPr>
      </w:pPr>
    </w:p>
    <w:p w:rsidR="006A4D14" w:rsidRDefault="00805BCD" w14:paraId="4D69C456" w14:textId="77777777">
      <w:pPr>
        <w:pStyle w:val="mengentex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DIMENSIONS</w:t>
      </w:r>
    </w:p>
    <w:p w:rsidR="006A4D14" w:rsidRDefault="00805BCD" w14:paraId="6D9DF1AE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30 x 180 cm</w:t>
      </w:r>
    </w:p>
    <w:p w:rsidR="006A4D14" w:rsidRDefault="006A4D14" w14:paraId="5F4D8344" w14:textId="77777777">
      <w:pPr>
        <w:pStyle w:val="mengentext"/>
        <w:rPr>
          <w:rFonts w:ascii="Arial" w:hAnsi="Arial"/>
          <w:sz w:val="22"/>
          <w:szCs w:val="22"/>
        </w:rPr>
      </w:pPr>
    </w:p>
    <w:p w:rsidR="006A4D14" w:rsidRDefault="00805BCD" w14:paraId="3BB1A6A3" w14:textId="77777777">
      <w:pPr>
        <w:pStyle w:val="mengentex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MATIÈRE</w:t>
      </w:r>
    </w:p>
    <w:p w:rsidR="006A4D14" w:rsidRDefault="00805BCD" w14:paraId="29529A60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Couleur 008 (Aqua) 200 g</w:t>
      </w:r>
    </w:p>
    <w:p w:rsidR="006A4D14" w:rsidRDefault="00805BCD" w14:paraId="60F92293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Aiguilles à tricoter de 4 mm</w:t>
      </w:r>
    </w:p>
    <w:p w:rsidR="006A4D14" w:rsidRDefault="006A4D14" w14:paraId="50B0491A" w14:textId="77777777">
      <w:pPr>
        <w:pStyle w:val="mengentext"/>
        <w:rPr>
          <w:rFonts w:ascii="Arial" w:hAnsi="Arial" w:cs="Arial"/>
          <w:sz w:val="22"/>
          <w:szCs w:val="22"/>
        </w:rPr>
      </w:pPr>
    </w:p>
    <w:p w:rsidR="006A4D14" w:rsidRDefault="00805BCD" w14:paraId="15F15346" w14:textId="77777777">
      <w:pPr>
        <w:pStyle w:val="mengentex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MOTIF DE BASE</w:t>
      </w:r>
    </w:p>
    <w:p w:rsidR="006A4D14" w:rsidRDefault="00805BCD" w14:paraId="66145C53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Voir le diagramme de tricot</w:t>
      </w:r>
    </w:p>
    <w:p w:rsidR="006A4D14" w:rsidRDefault="00805BCD" w14:paraId="3626C953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Seuls les </w:t>
      </w:r>
      <w:r>
        <w:rPr>
          <w:rFonts w:ascii="Arial" w:hAnsi="Arial" w:cs="Arial"/>
          <w:sz w:val="22"/>
          <w:szCs w:val="22"/>
        </w:rPr>
        <w:t xml:space="preserve">rangs aller</w:t>
      </w:r>
      <w:r>
        <w:rPr>
          <w:rFonts w:ascii="Arial" w:hAnsi="Arial" w:cs="Arial"/>
          <w:sz w:val="22"/>
          <w:szCs w:val="22"/>
        </w:rPr>
        <w:t xml:space="preserve"> sont </w:t>
      </w:r>
      <w:r>
        <w:rPr>
          <w:rFonts w:ascii="Arial" w:hAnsi="Arial" w:cs="Arial"/>
          <w:sz w:val="22"/>
          <w:szCs w:val="22"/>
        </w:rPr>
        <w:t xml:space="preserve">indiqués. Au rang </w:t>
      </w:r>
      <w:r>
        <w:rPr>
          <w:rFonts w:ascii="Arial" w:hAnsi="Arial" w:cs="Arial"/>
          <w:sz w:val="22"/>
          <w:szCs w:val="22"/>
        </w:rPr>
        <w:t xml:space="preserve">retour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tricoter</w:t>
      </w:r>
      <w:r>
        <w:rPr>
          <w:rFonts w:ascii="Arial" w:hAnsi="Arial" w:cs="Arial"/>
          <w:sz w:val="22"/>
          <w:szCs w:val="22"/>
        </w:rPr>
        <w:t xml:space="preserve"> les mailles </w:t>
      </w:r>
      <w:r>
        <w:rPr>
          <w:rFonts w:ascii="Arial" w:hAnsi="Arial" w:cs="Arial"/>
          <w:sz w:val="22"/>
          <w:szCs w:val="22"/>
        </w:rPr>
        <w:t xml:space="preserve">comme elles </w:t>
      </w:r>
      <w:r>
        <w:rPr>
          <w:rFonts w:ascii="Arial" w:hAnsi="Arial" w:cs="Arial"/>
          <w:sz w:val="22"/>
          <w:szCs w:val="22"/>
        </w:rPr>
        <w:t xml:space="preserve">se présentent, en </w:t>
      </w:r>
      <w:r>
        <w:rPr>
          <w:rFonts w:ascii="Arial" w:hAnsi="Arial" w:cs="Arial"/>
          <w:sz w:val="22"/>
          <w:szCs w:val="22"/>
        </w:rPr>
        <w:t xml:space="preserve">formant</w:t>
      </w:r>
      <w:r>
        <w:rPr>
          <w:rFonts w:ascii="Arial" w:hAnsi="Arial" w:cs="Arial"/>
          <w:sz w:val="22"/>
          <w:szCs w:val="22"/>
        </w:rPr>
        <w:t xml:space="preserve"> 1 maille </w:t>
      </w:r>
      <w:r>
        <w:rPr>
          <w:rFonts w:ascii="Arial" w:hAnsi="Arial" w:cs="Arial"/>
          <w:sz w:val="22"/>
          <w:szCs w:val="22"/>
        </w:rPr>
        <w:t xml:space="preserve">à l’endroit </w:t>
      </w:r>
      <w:r>
        <w:rPr>
          <w:rFonts w:ascii="Arial" w:hAnsi="Arial" w:cs="Arial"/>
          <w:sz w:val="22"/>
          <w:szCs w:val="22"/>
        </w:rPr>
        <w:t xml:space="preserve">et 1 maille à l’envers </w:t>
      </w:r>
      <w:r>
        <w:rPr>
          <w:rFonts w:ascii="Arial" w:hAnsi="Arial" w:cs="Arial"/>
          <w:sz w:val="22"/>
          <w:szCs w:val="22"/>
        </w:rPr>
        <w:t xml:space="preserve">à partir des deux mailles du rapport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805BCD" w14:paraId="09064195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</w:t>
      </w:r>
      <w:r>
        <w:rPr>
          <w:rFonts w:ascii="Arial" w:hAnsi="Arial" w:cs="Arial"/>
          <w:sz w:val="22"/>
          <w:szCs w:val="22"/>
        </w:rPr>
        <w:t xml:space="preserve">ép</w:t>
      </w:r>
      <w:r>
        <w:rPr>
          <w:rFonts w:ascii="Arial" w:hAnsi="Arial" w:cs="Arial"/>
          <w:sz w:val="22"/>
          <w:szCs w:val="22"/>
        </w:rPr>
        <w:t xml:space="preserve">éter en continu le motif de 8 mailles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805BCD" w14:paraId="500EAF18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Répéter</w:t>
      </w:r>
      <w:r>
        <w:rPr>
          <w:rFonts w:ascii="Arial" w:hAnsi="Arial" w:cs="Arial"/>
          <w:sz w:val="22"/>
          <w:szCs w:val="22"/>
        </w:rPr>
        <w:t xml:space="preserve"> en continu les rangs 1 à 8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805BCD" w14:paraId="5E600DE0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Veillez à ce que les mailles glissées ne </w:t>
      </w:r>
      <w:r>
        <w:rPr>
          <w:rFonts w:ascii="Arial" w:hAnsi="Arial" w:cs="Arial"/>
          <w:sz w:val="22"/>
          <w:szCs w:val="22"/>
        </w:rPr>
        <w:t xml:space="preserve">provoquent </w:t>
      </w:r>
      <w:r>
        <w:rPr>
          <w:rFonts w:ascii="Arial" w:hAnsi="Arial" w:cs="Arial"/>
          <w:sz w:val="22"/>
          <w:szCs w:val="22"/>
        </w:rPr>
        <w:t xml:space="preserve">pas </w:t>
      </w:r>
      <w:r>
        <w:rPr>
          <w:rFonts w:ascii="Arial" w:hAnsi="Arial" w:cs="Arial"/>
          <w:sz w:val="22"/>
          <w:szCs w:val="22"/>
        </w:rPr>
        <w:t xml:space="preserve">d'</w:t>
      </w:r>
      <w:r>
        <w:rPr>
          <w:rFonts w:ascii="Arial" w:hAnsi="Arial" w:cs="Arial"/>
          <w:sz w:val="22"/>
          <w:szCs w:val="22"/>
        </w:rPr>
        <w:t xml:space="preserve">augmentations</w:t>
      </w:r>
      <w:r>
        <w:rPr>
          <w:rFonts w:ascii="Arial" w:hAnsi="Arial" w:cs="Arial"/>
          <w:sz w:val="22"/>
          <w:szCs w:val="22"/>
        </w:rPr>
        <w:t xml:space="preserve"> involontaires aux rangs 3 et 7 du motif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6A4D14" w14:paraId="26012245" w14:textId="77777777">
      <w:pPr>
        <w:pStyle w:val="mengentext"/>
        <w:rPr>
          <w:rFonts w:ascii="Arial" w:hAnsi="Arial" w:cs="Arial"/>
          <w:sz w:val="22"/>
          <w:szCs w:val="22"/>
        </w:rPr>
      </w:pPr>
    </w:p>
    <w:p w:rsidR="006A4D14" w:rsidRDefault="00805BCD" w14:paraId="148C6705" w14:textId="77777777">
      <w:pPr>
        <w:pStyle w:val="mengentex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POINT MOYEN</w:t>
      </w:r>
    </w:p>
    <w:p w:rsidR="006A4D14" w:rsidRDefault="00805BCD" w14:paraId="6958D5E6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 rang </w:t>
      </w:r>
      <w:r>
        <w:rPr>
          <w:rFonts w:ascii="Arial" w:hAnsi="Arial" w:cs="Arial"/>
          <w:sz w:val="22"/>
          <w:szCs w:val="22"/>
        </w:rPr>
        <w:t xml:space="preserve">aller et </w:t>
      </w:r>
      <w:r>
        <w:rPr>
          <w:rFonts w:ascii="Arial" w:hAnsi="Arial" w:cs="Arial"/>
          <w:sz w:val="22"/>
          <w:szCs w:val="22"/>
        </w:rPr>
        <w:t xml:space="preserve">au rang</w:t>
      </w:r>
      <w:r>
        <w:rPr>
          <w:rFonts w:ascii="Arial" w:hAnsi="Arial" w:cs="Arial"/>
          <w:sz w:val="22"/>
          <w:szCs w:val="22"/>
        </w:rPr>
        <w:t xml:space="preserve"> retour, </w:t>
      </w:r>
      <w:r>
        <w:rPr>
          <w:rFonts w:ascii="Arial" w:hAnsi="Arial" w:cs="Arial"/>
          <w:sz w:val="22"/>
          <w:szCs w:val="22"/>
        </w:rPr>
        <w:t xml:space="preserve">tricoter </w:t>
      </w:r>
      <w:r>
        <w:rPr>
          <w:rFonts w:ascii="Arial" w:hAnsi="Arial" w:cs="Arial"/>
          <w:sz w:val="22"/>
          <w:szCs w:val="22"/>
        </w:rPr>
        <w:t xml:space="preserve">les mailles à l'endroit.</w:t>
      </w:r>
    </w:p>
    <w:p w:rsidR="006A4D14" w:rsidRDefault="006A4D14" w14:paraId="1012C368" w14:textId="77777777">
      <w:pPr>
        <w:pStyle w:val="mengentext"/>
        <w:rPr>
          <w:rFonts w:ascii="Arial" w:hAnsi="Arial" w:cs="Arial"/>
          <w:sz w:val="22"/>
          <w:szCs w:val="22"/>
        </w:rPr>
      </w:pPr>
    </w:p>
    <w:p w:rsidR="006A4D14" w:rsidRDefault="00805BCD" w14:paraId="3ADF2102" w14:textId="77777777">
      <w:pPr>
        <w:pStyle w:val="mengentex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AUGMENTATIONS</w:t>
      </w:r>
    </w:p>
    <w:p w:rsidR="006A4D14" w:rsidRDefault="00805BCD" w14:paraId="1D02145C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Maille à droite : piquer le fil de l’avant vers l’arrière et </w:t>
      </w:r>
      <w:r>
        <w:rPr>
          <w:rFonts w:ascii="Arial" w:hAnsi="Arial" w:cs="Arial"/>
          <w:sz w:val="22"/>
          <w:szCs w:val="22"/>
        </w:rPr>
        <w:t xml:space="preserve">tricoter </w:t>
      </w:r>
      <w:r>
        <w:rPr>
          <w:rFonts w:ascii="Arial" w:hAnsi="Arial" w:cs="Arial"/>
          <w:sz w:val="22"/>
          <w:szCs w:val="22"/>
        </w:rPr>
        <w:t xml:space="preserve">la maille </w:t>
      </w:r>
      <w:r>
        <w:rPr>
          <w:rFonts w:ascii="Arial" w:hAnsi="Arial" w:cs="Arial"/>
          <w:sz w:val="22"/>
          <w:szCs w:val="22"/>
        </w:rPr>
        <w:t xml:space="preserve">à droite </w:t>
      </w:r>
      <w:r>
        <w:rPr>
          <w:rFonts w:ascii="Arial" w:hAnsi="Arial" w:cs="Arial"/>
          <w:sz w:val="22"/>
          <w:szCs w:val="22"/>
        </w:rPr>
        <w:t xml:space="preserve">en</w:t>
      </w:r>
      <w:r>
        <w:rPr>
          <w:rFonts w:ascii="Arial" w:hAnsi="Arial" w:cs="Arial"/>
          <w:sz w:val="22"/>
          <w:szCs w:val="22"/>
        </w:rPr>
        <w:t xml:space="preserve"> croisé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805BCD" w14:paraId="73D3BD99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Maille à l’envers : piquer le fil de l’arrière vers l’avant et </w:t>
      </w:r>
      <w:r>
        <w:rPr>
          <w:rFonts w:ascii="Arial" w:hAnsi="Arial" w:cs="Arial"/>
          <w:sz w:val="22"/>
          <w:szCs w:val="22"/>
        </w:rPr>
        <w:t xml:space="preserve">tricoter</w:t>
      </w:r>
      <w:r>
        <w:rPr>
          <w:rFonts w:ascii="Arial" w:hAnsi="Arial" w:cs="Arial"/>
          <w:sz w:val="22"/>
          <w:szCs w:val="22"/>
        </w:rPr>
        <w:t xml:space="preserve"> la maille à l’envers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6A4D14" w14:paraId="1D1D8EEB" w14:textId="77777777">
      <w:pPr>
        <w:pStyle w:val="mengentext"/>
        <w:rPr>
          <w:rFonts w:ascii="Arial" w:hAnsi="Arial" w:cs="Arial"/>
          <w:sz w:val="22"/>
          <w:szCs w:val="22"/>
        </w:rPr>
      </w:pPr>
    </w:p>
    <w:p w:rsidR="006A4D14" w:rsidRDefault="00805BCD" w14:paraId="12009C6C" w14:textId="77777777">
      <w:pPr>
        <w:pStyle w:val="mengentex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MAILLE DE BORD EN V (V-RM)</w:t>
      </w:r>
    </w:p>
    <w:p w:rsidR="006A4D14" w:rsidRDefault="00805BCD" w14:paraId="3C7DA6EA" w14:textId="77777777">
      <w:pPr>
        <w:pStyle w:val="menge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Début du rang : </w:t>
      </w:r>
      <w:r>
        <w:rPr>
          <w:rFonts w:ascii="Arial" w:hAnsi="Arial" w:cs="Arial"/>
          <w:sz w:val="22"/>
          <w:szCs w:val="22"/>
        </w:rPr>
        <w:t xml:space="preserve">tricoter </w:t>
      </w:r>
      <w:r>
        <w:rPr>
          <w:rFonts w:ascii="Arial" w:hAnsi="Arial" w:cs="Arial"/>
          <w:sz w:val="22"/>
          <w:szCs w:val="22"/>
        </w:rPr>
        <w:t xml:space="preserve">la maille </w:t>
      </w:r>
      <w:r>
        <w:rPr>
          <w:rFonts w:ascii="Arial" w:hAnsi="Arial" w:cs="Arial"/>
          <w:sz w:val="22"/>
          <w:szCs w:val="22"/>
        </w:rPr>
        <w:t xml:space="preserve">à l’endroit </w:t>
      </w:r>
      <w:r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 xml:space="preserve">croisé</w:t>
      </w:r>
      <w:r>
        <w:rPr>
          <w:rFonts w:ascii="Arial" w:hAnsi="Arial" w:cs="Arial"/>
          <w:sz w:val="22"/>
          <w:szCs w:val="22"/>
        </w:rPr>
        <w:t xml:space="preserve">.</w:t>
      </w:r>
    </w:p>
    <w:p w:rsidR="006A4D14" w:rsidRDefault="00805BCD" w14:paraId="3B792404" w14:textId="77777777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Fin du rang : tricoter la maille comme pour une </w:t>
      </w:r>
      <w:r>
        <w:rPr>
          <w:rFonts w:ascii="Arial" w:hAnsi="Arial" w:cs="Arial"/>
          <w:color w:val="000000"/>
          <w:sz w:val="22"/>
          <w:szCs w:val="22"/>
        </w:rPr>
        <w:t xml:space="preserve">maille </w:t>
      </w:r>
      <w:r>
        <w:rPr>
          <w:rFonts w:ascii="Arial" w:hAnsi="Arial" w:cs="Arial"/>
          <w:color w:val="000000"/>
          <w:sz w:val="22"/>
          <w:szCs w:val="22"/>
        </w:rPr>
        <w:t xml:space="preserve">à l’envers</w:t>
      </w:r>
      <w:r>
        <w:rPr>
          <w:rFonts w:ascii="Arial" w:hAnsi="Arial" w:cs="Arial"/>
          <w:color w:val="000000"/>
          <w:sz w:val="22"/>
          <w:szCs w:val="22"/>
        </w:rPr>
        <w:t xml:space="preserve">, le fil de travail se trouve devant l’ouvrage.</w:t>
      </w:r>
    </w:p>
    <w:p w:rsidR="006A4D14" w:rsidRDefault="006A4D14" w14:paraId="31679275" w14:textId="77777777">
      <w:pPr>
        <w:rPr>
          <w:rFonts w:ascii="Arial" w:hAnsi="Arial" w:cs="Arial"/>
          <w:color w:val="000000"/>
          <w:sz w:val="22"/>
          <w:szCs w:val="22"/>
        </w:rPr>
      </w:pPr>
    </w:p>
    <w:p w:rsidR="006A4D14" w:rsidRDefault="00805BCD" w14:paraId="6D6A66A5" w14:textId="77777777">
      <w:pPr>
        <w:pStyle w:val="mengentext"/>
        <w:rPr>
          <w:rFonts w:ascii="Arial" w:hAnsi="Arial" w:cs="Arial"/>
          <w:b/>
          <w:bCs/>
          <w:spacing w:val="2"/>
          <w:sz w:val="22"/>
          <w:szCs w:val="22"/>
        </w:rPr>
      </w:pPr>
      <w:r>
        <w:rPr>
          <w:rFonts w:ascii="Arial" w:hAnsi="Arial" w:cs="Arial"/>
          <w:b/>
          <w:bCs/>
          <w:spacing w:val="2"/>
          <w:sz w:val="22"/>
          <w:szCs w:val="22"/>
        </w:rPr>
        <w:t xml:space="preserve">ÉCHANTILLON DANS LE MOTIF DE BASE</w:t>
      </w:r>
    </w:p>
    <w:p w:rsidR="006A4D14" w:rsidRDefault="00805BCD" w14:paraId="25F0C779" w14:textId="77777777">
      <w:pPr>
        <w:pStyle w:val="mengentext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pacing w:val="2"/>
          <w:sz w:val="22"/>
          <w:szCs w:val="22"/>
        </w:rPr>
        <w:t xml:space="preserve">21 m et 24 rangs = 10 x 10 cm</w:t>
      </w:r>
    </w:p>
    <w:p w:rsidR="006A4D14" w:rsidRDefault="006A4D14" w14:paraId="2121266E" w14:textId="77777777">
      <w:pPr>
        <w:pStyle w:val="mengentext"/>
        <w:rPr>
          <w:rFonts w:ascii="Arial" w:hAnsi="Arial" w:cs="Arial"/>
          <w:spacing w:val="2"/>
          <w:sz w:val="22"/>
          <w:szCs w:val="22"/>
        </w:rPr>
      </w:pPr>
    </w:p>
    <w:p w:rsidR="006A4D14" w:rsidRDefault="00805BCD" w14:paraId="0FCC09A7" w14:textId="77777777">
      <w:pPr>
        <w:pStyle w:val="mengentext"/>
        <w:rPr>
          <w:rFonts w:ascii="Arial" w:hAnsi="Arial" w:cs="Arial"/>
          <w:b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 xml:space="preserve">INSTRUCTIONS</w:t>
      </w:r>
    </w:p>
    <w:p w:rsidR="006A4D14" w:rsidRDefault="00805BCD" w14:paraId="219B0E48" w14:textId="77777777">
      <w:pPr>
        <w:pStyle w:val="mengentext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pacing w:val="2"/>
          <w:sz w:val="22"/>
          <w:szCs w:val="22"/>
        </w:rPr>
        <w:t xml:space="preserve">Monter 3 m. et </w:t>
      </w:r>
      <w:r>
        <w:rPr>
          <w:rFonts w:ascii="Arial" w:hAnsi="Arial" w:cs="Arial"/>
          <w:spacing w:val="2"/>
          <w:sz w:val="22"/>
          <w:szCs w:val="22"/>
        </w:rPr>
        <w:t xml:space="preserve">tricoter </w:t>
      </w:r>
      <w:r>
        <w:rPr>
          <w:rFonts w:ascii="Arial" w:hAnsi="Arial" w:cs="Arial"/>
          <w:spacing w:val="2"/>
          <w:sz w:val="22"/>
          <w:szCs w:val="22"/>
        </w:rPr>
        <w:t xml:space="preserve">au point mousse</w:t>
      </w:r>
      <w:r>
        <w:rPr>
          <w:rFonts w:ascii="Arial" w:hAnsi="Arial" w:cs="Arial"/>
          <w:spacing w:val="2"/>
          <w:sz w:val="22"/>
          <w:szCs w:val="22"/>
        </w:rPr>
        <w:t xml:space="preserve"> entre les mailles de bord en V</w:t>
      </w:r>
      <w:r>
        <w:rPr>
          <w:rFonts w:ascii="Arial" w:hAnsi="Arial" w:cs="Arial"/>
          <w:spacing w:val="2"/>
          <w:sz w:val="22"/>
          <w:szCs w:val="22"/>
        </w:rPr>
        <w:t xml:space="preserve">. </w:t>
      </w:r>
      <w:r>
        <w:rPr>
          <w:rFonts w:ascii="Arial" w:hAnsi="Arial" w:cs="Arial"/>
          <w:spacing w:val="2"/>
          <w:sz w:val="22"/>
          <w:szCs w:val="22"/>
        </w:rPr>
        <w:t xml:space="preserve">Sur le bord gauche de l’ouvrage, à chaque 4e rang, </w:t>
      </w:r>
      <w:r>
        <w:rPr>
          <w:rFonts w:ascii="Arial" w:hAnsi="Arial" w:cs="Arial"/>
          <w:spacing w:val="2"/>
          <w:sz w:val="22"/>
          <w:szCs w:val="22"/>
        </w:rPr>
        <w:t xml:space="preserve">tricoter</w:t>
      </w:r>
      <w:r>
        <w:rPr>
          <w:rFonts w:ascii="Arial" w:hAnsi="Arial" w:cs="Arial"/>
          <w:spacing w:val="2"/>
          <w:sz w:val="22"/>
          <w:szCs w:val="22"/>
        </w:rPr>
        <w:t xml:space="preserve"> 1 m. </w:t>
      </w:r>
      <w:r>
        <w:rPr>
          <w:rFonts w:ascii="Arial" w:hAnsi="Arial" w:cs="Arial"/>
          <w:spacing w:val="2"/>
          <w:sz w:val="22"/>
          <w:szCs w:val="22"/>
        </w:rPr>
        <w:t xml:space="preserve">à l’endroit</w:t>
      </w:r>
      <w:r>
        <w:rPr>
          <w:rFonts w:ascii="Arial" w:hAnsi="Arial" w:cs="Arial"/>
          <w:spacing w:val="2"/>
          <w:sz w:val="22"/>
          <w:szCs w:val="22"/>
        </w:rPr>
        <w:t xml:space="preserve"> à partir du fil transversal situé devant la maille de bord en V</w:t>
      </w:r>
      <w:r>
        <w:rPr>
          <w:rFonts w:ascii="Arial" w:hAnsi="Arial" w:cs="Arial"/>
          <w:spacing w:val="2"/>
          <w:sz w:val="22"/>
          <w:szCs w:val="22"/>
        </w:rPr>
        <w:t xml:space="preserve">. Lorsque 16 m. sont sur l’aiguille, répartir les mailles comme suit : maille de bord en V, 3 m. </w:t>
      </w:r>
      <w:r>
        <w:rPr>
          <w:rFonts w:ascii="Arial" w:hAnsi="Arial" w:cs="Arial"/>
          <w:spacing w:val="2"/>
          <w:sz w:val="22"/>
          <w:szCs w:val="22"/>
        </w:rPr>
        <w:t xml:space="preserve">au point mousse</w:t>
      </w:r>
      <w:r>
        <w:rPr>
          <w:rFonts w:ascii="Arial" w:hAnsi="Arial" w:cs="Arial"/>
          <w:spacing w:val="2"/>
          <w:sz w:val="22"/>
          <w:szCs w:val="22"/>
        </w:rPr>
        <w:t xml:space="preserve">, 8 m. au point de base, 3 m. </w:t>
      </w:r>
      <w:r>
        <w:rPr>
          <w:rFonts w:ascii="Arial" w:hAnsi="Arial" w:cs="Arial"/>
          <w:spacing w:val="2"/>
          <w:sz w:val="22"/>
          <w:szCs w:val="22"/>
        </w:rPr>
        <w:t xml:space="preserve">au point mousse</w:t>
      </w:r>
      <w:r>
        <w:rPr>
          <w:rFonts w:ascii="Arial" w:hAnsi="Arial" w:cs="Arial"/>
          <w:spacing w:val="2"/>
          <w:sz w:val="22"/>
          <w:szCs w:val="22"/>
        </w:rPr>
        <w:t xml:space="preserve">, maille de bord en V. Puis</w:t>
      </w:r>
      <w:r>
        <w:rPr>
          <w:rFonts w:ascii="Arial" w:hAnsi="Arial" w:cs="Arial"/>
          <w:spacing w:val="2"/>
          <w:sz w:val="22"/>
          <w:szCs w:val="22"/>
        </w:rPr>
        <w:t xml:space="preserve">,</w:t>
      </w:r>
      <w:r>
        <w:rPr>
          <w:rFonts w:ascii="Arial" w:hAnsi="Arial" w:cs="Arial"/>
          <w:spacing w:val="2"/>
          <w:sz w:val="22"/>
          <w:szCs w:val="22"/>
        </w:rPr>
        <w:t xml:space="preserve"> pour les </w:t>
      </w:r>
      <w:r>
        <w:rPr>
          <w:rFonts w:ascii="Arial" w:hAnsi="Arial" w:cs="Arial"/>
          <w:spacing w:val="2"/>
          <w:sz w:val="22"/>
          <w:szCs w:val="22"/>
        </w:rPr>
        <w:t xml:space="preserve">augmentations</w:t>
      </w:r>
      <w:r>
        <w:rPr>
          <w:rFonts w:ascii="Arial" w:hAnsi="Arial" w:cs="Arial"/>
          <w:spacing w:val="2"/>
          <w:sz w:val="22"/>
          <w:szCs w:val="22"/>
        </w:rPr>
        <w:t xml:space="preserve"> suivantes</w:t>
      </w:r>
      <w:r>
        <w:rPr>
          <w:rFonts w:ascii="Arial" w:hAnsi="Arial" w:cs="Arial"/>
          <w:spacing w:val="2"/>
          <w:sz w:val="22"/>
          <w:szCs w:val="22"/>
        </w:rPr>
        <w:t xml:space="preserve">, sur le bord gauche de l’ouvrage, dans chaque 1er et 5e rang du motif</w:t>
      </w:r>
      <w:r>
        <w:rPr>
          <w:rFonts w:ascii="Arial" w:hAnsi="Arial" w:cs="Arial"/>
          <w:spacing w:val="2"/>
          <w:sz w:val="22"/>
          <w:szCs w:val="22"/>
        </w:rPr>
        <w:t xml:space="preserve">, </w:t>
      </w:r>
      <w:r>
        <w:rPr>
          <w:rFonts w:ascii="Arial" w:hAnsi="Arial" w:cs="Arial"/>
          <w:spacing w:val="2"/>
          <w:sz w:val="22"/>
          <w:szCs w:val="22"/>
        </w:rPr>
        <w:t xml:space="preserve">tricoter</w:t>
      </w:r>
      <w:r>
        <w:rPr>
          <w:rFonts w:ascii="Arial" w:hAnsi="Arial" w:cs="Arial"/>
          <w:spacing w:val="2"/>
          <w:sz w:val="22"/>
          <w:szCs w:val="22"/>
        </w:rPr>
        <w:t xml:space="preserve"> 1 m. à l’envers</w:t>
      </w:r>
      <w:r>
        <w:rPr>
          <w:rFonts w:ascii="Arial" w:hAnsi="Arial" w:cs="Arial"/>
          <w:spacing w:val="2"/>
          <w:sz w:val="22"/>
          <w:szCs w:val="22"/>
        </w:rPr>
        <w:t xml:space="preserve"> à partir du fil transversal situé devant </w:t>
      </w:r>
      <w:r>
        <w:rPr>
          <w:rFonts w:ascii="Arial" w:hAnsi="Arial" w:cs="Arial"/>
          <w:spacing w:val="2"/>
          <w:sz w:val="22"/>
          <w:szCs w:val="22"/>
        </w:rPr>
        <w:t xml:space="preserve">les m. au point mousse </w:t>
      </w:r>
      <w:r>
        <w:rPr>
          <w:rFonts w:ascii="Arial" w:hAnsi="Arial" w:cs="Arial"/>
          <w:spacing w:val="2"/>
          <w:sz w:val="22"/>
          <w:szCs w:val="22"/>
        </w:rPr>
        <w:t xml:space="preserve">et l’intégrer au motif. Une fois la hauteur totale de 90 cm atteinte (= 64 m.), terminer l’écharpe en inversant le sens du tricot. </w:t>
      </w:r>
      <w:r>
        <w:rPr>
          <w:rFonts w:ascii="Arial" w:hAnsi="Arial" w:cs="Arial"/>
          <w:spacing w:val="2"/>
          <w:sz w:val="22"/>
          <w:szCs w:val="22"/>
        </w:rPr>
        <w:t xml:space="preserve">Les augmentations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 xml:space="preserve">deviennent des diminutions. Pour cela, sur le bord gauche de l’ouvrage, à chaque 1er et 5e rang </w:t>
      </w:r>
      <w:r>
        <w:rPr>
          <w:rFonts w:ascii="Arial" w:hAnsi="Arial" w:cs="Arial"/>
          <w:spacing w:val="2"/>
          <w:sz w:val="22"/>
          <w:szCs w:val="22"/>
        </w:rPr>
        <w:t xml:space="preserve">de la série de motifs</w:t>
      </w:r>
      <w:r>
        <w:rPr>
          <w:rFonts w:ascii="Arial" w:hAnsi="Arial" w:cs="Arial"/>
          <w:spacing w:val="2"/>
          <w:sz w:val="22"/>
          <w:szCs w:val="22"/>
        </w:rPr>
        <w:t xml:space="preserve">, </w:t>
      </w:r>
      <w:r>
        <w:rPr>
          <w:rFonts w:ascii="Arial" w:hAnsi="Arial" w:cs="Arial"/>
          <w:spacing w:val="2"/>
          <w:sz w:val="22"/>
          <w:szCs w:val="22"/>
        </w:rPr>
        <w:t xml:space="preserve">rabattre </w:t>
      </w:r>
      <w:r>
        <w:rPr>
          <w:rFonts w:ascii="Arial" w:hAnsi="Arial" w:cs="Arial"/>
          <w:spacing w:val="2"/>
          <w:sz w:val="22"/>
          <w:szCs w:val="22"/>
        </w:rPr>
        <w:t xml:space="preserve">les deux mailles situées avant les </w:t>
      </w:r>
      <w:r>
        <w:rPr>
          <w:rFonts w:ascii="Arial" w:hAnsi="Arial" w:cs="Arial"/>
          <w:spacing w:val="2"/>
          <w:sz w:val="22"/>
          <w:szCs w:val="22"/>
        </w:rPr>
        <w:t xml:space="preserve">mailles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 xml:space="preserve">au point mousse </w:t>
      </w:r>
      <w:r>
        <w:rPr>
          <w:rFonts w:ascii="Arial" w:hAnsi="Arial" w:cs="Arial"/>
          <w:spacing w:val="2"/>
          <w:sz w:val="22"/>
          <w:szCs w:val="22"/>
        </w:rPr>
        <w:t xml:space="preserve">selon le motif</w:t>
      </w:r>
      <w:r>
        <w:rPr>
          <w:rFonts w:ascii="Arial" w:hAnsi="Arial" w:cs="Arial"/>
          <w:spacing w:val="2"/>
          <w:sz w:val="22"/>
          <w:szCs w:val="22"/>
        </w:rPr>
        <w:t xml:space="preserve">. Lorsqu’il reste 16 mailles sur l’aiguille</w:t>
      </w:r>
      <w:r>
        <w:rPr>
          <w:rFonts w:ascii="Arial" w:hAnsi="Arial" w:cs="Arial"/>
          <w:spacing w:val="2"/>
          <w:sz w:val="22"/>
          <w:szCs w:val="22"/>
        </w:rPr>
        <w:t xml:space="preserve">, terminer </w:t>
      </w:r>
      <w:r>
        <w:rPr>
          <w:rFonts w:ascii="Arial" w:hAnsi="Arial" w:cs="Arial"/>
          <w:spacing w:val="2"/>
          <w:sz w:val="22"/>
          <w:szCs w:val="22"/>
        </w:rPr>
        <w:t xml:space="preserve">l’écharpe au </w:t>
      </w:r>
      <w:r>
        <w:rPr>
          <w:rFonts w:ascii="Arial" w:hAnsi="Arial" w:cs="Arial"/>
          <w:spacing w:val="2"/>
          <w:sz w:val="22"/>
          <w:szCs w:val="22"/>
        </w:rPr>
        <w:t xml:space="preserve">point mousse</w:t>
      </w:r>
      <w:r>
        <w:rPr>
          <w:rFonts w:ascii="Arial" w:hAnsi="Arial" w:cs="Arial"/>
          <w:spacing w:val="2"/>
          <w:sz w:val="22"/>
          <w:szCs w:val="22"/>
        </w:rPr>
        <w:t xml:space="preserve">. </w:t>
      </w:r>
      <w:r>
        <w:rPr>
          <w:rFonts w:ascii="Arial" w:hAnsi="Arial" w:cs="Arial"/>
          <w:spacing w:val="2"/>
          <w:sz w:val="22"/>
          <w:szCs w:val="22"/>
        </w:rPr>
        <w:t xml:space="preserve">Rabattre</w:t>
      </w:r>
      <w:r>
        <w:rPr>
          <w:rFonts w:ascii="Arial" w:hAnsi="Arial" w:cs="Arial"/>
          <w:spacing w:val="2"/>
          <w:sz w:val="22"/>
          <w:szCs w:val="22"/>
        </w:rPr>
        <w:t xml:space="preserve"> les 3 dernières mailles</w:t>
      </w:r>
      <w:r>
        <w:rPr>
          <w:rFonts w:ascii="Arial" w:hAnsi="Arial" w:cs="Arial"/>
          <w:spacing w:val="2"/>
          <w:sz w:val="22"/>
          <w:szCs w:val="22"/>
        </w:rPr>
        <w:t xml:space="preserve">.</w:t>
      </w:r>
    </w:p>
    <w:p w:rsidR="006A4D14" w:rsidRDefault="006A4D14" w14:paraId="547FA5FD" w14:textId="77777777">
      <w:pPr>
        <w:pStyle w:val="mengentext"/>
        <w:rPr>
          <w:rFonts w:ascii="Arial" w:hAnsi="Arial" w:cs="Arial"/>
          <w:spacing w:val="2"/>
          <w:sz w:val="22"/>
          <w:szCs w:val="22"/>
        </w:rPr>
      </w:pPr>
    </w:p>
    <w:p w:rsidR="006A4D14" w:rsidRDefault="00805BCD" w14:paraId="400FBFD7" w14:textId="77777777">
      <w:pPr>
        <w:pStyle w:val="mengentext"/>
        <w:rPr>
          <w:rFonts w:ascii="Arial" w:hAnsi="Arial" w:cs="Arial"/>
          <w:b/>
          <w:bCs/>
          <w:spacing w:val="2"/>
          <w:sz w:val="22"/>
          <w:szCs w:val="22"/>
        </w:rPr>
      </w:pPr>
      <w:r>
        <w:rPr>
          <w:rFonts w:ascii="Arial" w:hAnsi="Arial" w:cs="Arial"/>
          <w:b/>
          <w:bCs/>
          <w:spacing w:val="2"/>
          <w:sz w:val="22"/>
          <w:szCs w:val="22"/>
        </w:rPr>
        <w:t xml:space="preserve">FINITION</w:t>
      </w:r>
    </w:p>
    <w:p w:rsidR="006A4D14" w:rsidRDefault="00805BCD" w14:paraId="373F6848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Tendre le châle triangulaire selon les indications de taille, l’humidifier et le laisser sécher.</w:t>
      </w:r>
    </w:p>
    <w:p w:rsidR="006A4D14" w:rsidRDefault="006A4D14" w14:paraId="16906F72" w14:textId="77777777">
      <w:pPr>
        <w:pStyle w:val="mengentext"/>
        <w:rPr>
          <w:rFonts w:ascii="Arial" w:hAnsi="Arial"/>
          <w:sz w:val="22"/>
          <w:szCs w:val="22"/>
        </w:rPr>
      </w:pPr>
    </w:p>
    <w:p w:rsidR="006A4D14" w:rsidRDefault="00805BCD" w14:paraId="3E10215C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SCHÉMA DE TRICOT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b/>
          <w:bCs/>
          <w:sz w:val="22"/>
          <w:szCs w:val="22"/>
        </w:rPr>
        <w:t xml:space="preserve">LÉGENDE DES SYMBOLES</w:t>
      </w:r>
    </w:p>
    <w:p w:rsidR="006A4D14" w:rsidRDefault="00805BCD" w14:paraId="0BDCA210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 xml:space="preserve">à insérer, je ne l’avais pas sous la main</w:t>
      </w:r>
    </w:p>
    <w:p w:rsidR="006A4D14" w:rsidRDefault="00805BCD" w14:paraId="2A41F8E9" w14:textId="77777777">
      <w:pPr>
        <w:pStyle w:val="mengentext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editId="24E24B41" wp14:anchorId="791139C6">
            <wp:simplePos x="0" y="0"/>
            <wp:positionH relativeFrom="column">
              <wp:posOffset>99000</wp:posOffset>
            </wp:positionH>
            <wp:positionV relativeFrom="paragraph">
              <wp:posOffset>85680</wp:posOffset>
            </wp:positionV>
            <wp:extent cx="1273680" cy="582120"/>
            <wp:effectExtent l="0" t="0" r="2670" b="8430"/>
            <wp:wrapTopAndBottom/>
            <wp:docPr id="1209171790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3680" cy="58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4D14" w:rsidRDefault="00805BCD" w14:paraId="3FF6C5DB" w14:textId="77777777">
      <w:pPr>
        <w:pStyle w:val="mengentex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Annuler </w:t>
      </w:r>
      <w:r>
        <w:rPr>
          <w:rFonts w:ascii="Arial" w:hAnsi="Arial"/>
          <w:sz w:val="22"/>
          <w:szCs w:val="22"/>
        </w:rPr>
        <w:t xml:space="preserve">les deux </w:t>
      </w:r>
      <w:r>
        <w:rPr>
          <w:rFonts w:ascii="Arial" w:hAnsi="Arial"/>
          <w:sz w:val="22"/>
          <w:szCs w:val="22"/>
        </w:rPr>
        <w:t xml:space="preserve">repères longitudinaux intérieurs</w:t>
      </w:r>
      <w:r>
        <w:rPr>
          <w:rFonts w:ascii="Arial" w:hAnsi="Arial"/>
          <w:sz w:val="22"/>
          <w:szCs w:val="22"/>
        </w:rPr>
        <w:t xml:space="preserve">. Le rapport s'étend sur 8 m.</w:t>
      </w:r>
    </w:p>
    <w:sectPr w:rsidR="006A4D14">
      <w:pgSz w:w="11906" w:h="16838"/>
      <w:pgMar w:top="737" w:right="1134" w:bottom="73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5BCD" w:rsidRDefault="00805BCD" w14:paraId="283F3A5F" w14:textId="77777777">
      <w:r>
        <w:separator/>
      </w:r>
    </w:p>
  </w:endnote>
  <w:endnote w:type="continuationSeparator" w:id="0">
    <w:p w:rsidR="00805BCD" w:rsidRDefault="00805BCD" w14:paraId="064A1AC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IN-Light">
    <w:charset w:val="00"/>
    <w:family w:val="auto"/>
    <w:pitch w:val="variable"/>
  </w:font>
  <w:font w:name="Times-Roman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5BCD" w:rsidRDefault="00805BCD" w14:paraId="4759025E" w14:textId="77777777">
      <w:r>
        <w:rPr>
          <w:color w:val="000000"/>
        </w:rPr>
        <w:separator/>
      </w:r>
    </w:p>
  </w:footnote>
  <w:footnote w:type="continuationSeparator" w:id="0">
    <w:p w:rsidR="00805BCD" w:rsidRDefault="00805BCD" w14:paraId="2B50F1EA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A4D14"/>
    <w:rsid w:val="00201AF3"/>
    <w:rsid w:val="006A4D14"/>
    <w:rsid w:val="0080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D8582"/>
  <w15:docId w15:val="{6FEB242D-2160-47AB-B357-CC9B77F9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de-DE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mengentext">
    <w:name w:val="mengentext"/>
    <w:basedOn w:val="Standard"/>
    <w:pPr>
      <w:widowControl w:val="0"/>
      <w:spacing w:line="240" w:lineRule="atLeast"/>
    </w:pPr>
    <w:rPr>
      <w:rFonts w:ascii="DIN-Light" w:hAnsi="DIN-Light" w:cs="DIN-Light"/>
      <w:color w:val="000000"/>
      <w:spacing w:val="1"/>
      <w:sz w:val="18"/>
      <w:szCs w:val="18"/>
    </w:rPr>
  </w:style>
  <w:style w:type="paragraph" w:customStyle="1" w:styleId="EinfAbs">
    <w:name w:val="[Einf. Abs.]"/>
    <w:basedOn w:val="Standard"/>
    <w:pPr>
      <w:widowControl w:val="0"/>
      <w:spacing w:line="288" w:lineRule="auto"/>
    </w:pPr>
    <w:rPr>
      <w:rFonts w:ascii="Times-Roman" w:hAnsi="Times-Roman" w:cs="Times-Roman"/>
      <w:color w:val="000000"/>
    </w:rPr>
  </w:style>
  <w:style w:type="paragraph" w:styleId="Kopfzeil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styleId="KeinLeerraum">
    <w:name w:val="No Spacing"/>
    <w:pPr>
      <w:widowControl/>
    </w:pPr>
    <w:rPr>
      <w:sz w:val="22"/>
      <w:szCs w:val="22"/>
    </w:rPr>
  </w:style>
  <w:style w:type="paragraph" w:customStyle="1" w:styleId="ListContents">
    <w:name w:val="List Contents"/>
    <w:basedOn w:val="Standard"/>
    <w:pPr>
      <w:ind w:left="567"/>
    </w:pPr>
  </w:style>
  <w:style w:type="character" w:customStyle="1" w:styleId="KopfzeileZchn">
    <w:name w:val="Kopfzeile Zchn"/>
    <w:basedOn w:val="Absatz-Standardschriftart"/>
  </w:style>
  <w:style w:type="character" w:customStyle="1" w:styleId="FuzeileZchn">
    <w:name w:val="Fußzeile Zchn"/>
    <w:basedOn w:val="Absatz-Standardschriftart"/>
  </w:style>
  <w:style w:type="character" w:customStyle="1" w:styleId="SprechblasentextZchn">
    <w:name w:val="Sprechblasentext Zchn"/>
    <w:basedOn w:val="Absatz-Standardschriftart"/>
    <w:rPr>
      <w:rFonts w:ascii="Tahoma" w:hAnsi="Tahoma" w:cs="Tahoma"/>
      <w:sz w:val="16"/>
      <w:szCs w:val="16"/>
    </w:rPr>
  </w:style>
  <w:style w:type="character" w:customStyle="1" w:styleId="NumberingSymbols">
    <w:name w:val="Numbering Symbols"/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VisitedInternetLink">
    <w:name w:val="Visited Internet Link"/>
    <w:rPr>
      <w:color w:val="80000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Marion Plückebaum</dc:creator>
  <lastModifiedBy>Ernst Heike</lastModifiedBy>
  <revision>2</revision>
  <lastPrinted>2024-04-15T14:36:00.0000000Z</lastPrinted>
  <dcterms:created xsi:type="dcterms:W3CDTF">2025-06-04T10:02:00.0000000Z</dcterms:created>
  <dcterms:modified xsi:type="dcterms:W3CDTF">2025-06-04T10:02:00.0000000Z</dcterms:modified>
  <keywords>, docId:53D177C92A5DA3096CA0EF3905B36142</keywords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